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28"/>
        <w:gridCol w:w="3892"/>
      </w:tblGrid>
      <w:tr w:rsidR="00461DA7" w:rsidRPr="00E50B23" w:rsidTr="00E50B23">
        <w:tc>
          <w:tcPr>
            <w:tcW w:w="3794" w:type="dxa"/>
          </w:tcPr>
          <w:p w:rsidR="00E50B23" w:rsidRDefault="00461DA7" w:rsidP="00C31F5C">
            <w:pPr>
              <w:jc w:val="center"/>
              <w:rPr>
                <w:rFonts w:ascii="Times New Roman" w:hAnsi="Times New Roman" w:cs="Times New Roman"/>
              </w:rPr>
            </w:pPr>
            <w:r w:rsidRPr="006F45F3">
              <w:rPr>
                <w:rFonts w:ascii="Times New Roman" w:hAnsi="Times New Roman" w:cs="Times New Roman"/>
                <w:b/>
                <w:sz w:val="24"/>
                <w:szCs w:val="24"/>
              </w:rPr>
              <w:t>«Гранд Радиан»</w:t>
            </w:r>
            <w:r w:rsidRPr="006F45F3">
              <w:rPr>
                <w:rFonts w:ascii="Times New Roman" w:hAnsi="Times New Roman" w:cs="Times New Roman"/>
              </w:rPr>
              <w:t xml:space="preserve"> </w:t>
            </w:r>
          </w:p>
          <w:p w:rsidR="00E50B23" w:rsidRDefault="00E50B23" w:rsidP="00C3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0B23">
              <w:rPr>
                <w:rFonts w:ascii="Times New Roman" w:hAnsi="Times New Roman" w:cs="Times New Roman"/>
                <w:b/>
                <w:sz w:val="24"/>
                <w:szCs w:val="24"/>
              </w:rPr>
              <w:t>қыту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0B23">
              <w:rPr>
                <w:rFonts w:ascii="Times New Roman" w:hAnsi="Times New Roman" w:cs="Times New Roman"/>
                <w:b/>
                <w:sz w:val="24"/>
                <w:szCs w:val="24"/>
              </w:rPr>
              <w:t>репетиторлық</w:t>
            </w:r>
            <w:proofErr w:type="spellEnd"/>
            <w:r w:rsidRPr="00E50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B23">
              <w:rPr>
                <w:rFonts w:ascii="Times New Roman" w:hAnsi="Times New Roman" w:cs="Times New Roman"/>
                <w:b/>
                <w:sz w:val="24"/>
                <w:szCs w:val="24"/>
              </w:rPr>
              <w:t>орталығы</w:t>
            </w:r>
            <w:proofErr w:type="spellEnd"/>
            <w:r w:rsidR="00461DA7" w:rsidRPr="006F45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61DA7" w:rsidRPr="006F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DA7" w:rsidRPr="006F45F3" w:rsidRDefault="00461DA7" w:rsidP="00C31F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4937">
              <w:rPr>
                <w:rFonts w:ascii="Times New Roman" w:hAnsi="Times New Roman" w:cs="Times New Roman"/>
                <w:b/>
                <w:sz w:val="24"/>
                <w:szCs w:val="24"/>
              </w:rPr>
              <w:t>Жауапкерш</w:t>
            </w:r>
            <w:proofErr w:type="spellEnd"/>
            <w:r w:rsidRPr="00FE49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ігі</w:t>
            </w:r>
            <w:r w:rsidRPr="00F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4937">
              <w:rPr>
                <w:rFonts w:ascii="Times New Roman" w:hAnsi="Times New Roman" w:cs="Times New Roman"/>
                <w:b/>
                <w:sz w:val="24"/>
                <w:szCs w:val="24"/>
              </w:rPr>
              <w:t>шектеул</w:t>
            </w:r>
            <w:proofErr w:type="spellEnd"/>
            <w:r w:rsidRPr="00FE49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FE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</w:t>
            </w:r>
            <w:r w:rsidRPr="00FE49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ік</w:t>
            </w:r>
            <w:r w:rsidRPr="00FE4937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FE49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ігі</w:t>
            </w:r>
          </w:p>
          <w:p w:rsidR="00E50B23" w:rsidRPr="00531E61" w:rsidRDefault="00E50B23" w:rsidP="00E5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r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>. 8-777-100-00-59</w:t>
            </w:r>
          </w:p>
          <w:p w:rsidR="00E50B23" w:rsidRPr="00531E61" w:rsidRDefault="00E50B23" w:rsidP="00E5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r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>. 8-701-421-96-36</w:t>
            </w:r>
          </w:p>
          <w:p w:rsidR="00E50B23" w:rsidRPr="00E50B23" w:rsidRDefault="00E50B23" w:rsidP="00E5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50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50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mussaevaa@mail.ru</w:t>
            </w:r>
          </w:p>
          <w:p w:rsidR="00461DA7" w:rsidRPr="00E50B23" w:rsidRDefault="00461DA7" w:rsidP="00986E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461DA7" w:rsidRPr="00E50B23" w:rsidRDefault="00461DA7" w:rsidP="009D60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461DA7" w:rsidRDefault="00E50B23" w:rsidP="009D6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1FA967" wp14:editId="32B2A9FD">
                  <wp:extent cx="1676400" cy="1228725"/>
                  <wp:effectExtent l="0" t="0" r="0" b="9525"/>
                  <wp:docPr id="1" name="Рисунок 1" descr="C:\Users\USER\Desktop\IMG_3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34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14" cy="12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461DA7" w:rsidRDefault="00461DA7" w:rsidP="009D60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6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Товарищество с ограниченной ответственностью</w:t>
            </w:r>
          </w:p>
          <w:p w:rsidR="00E50B23" w:rsidRDefault="00461DA7" w:rsidP="009D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6F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0B23">
              <w:rPr>
                <w:rFonts w:ascii="Times New Roman" w:hAnsi="Times New Roman" w:cs="Times New Roman"/>
                <w:b/>
                <w:sz w:val="24"/>
                <w:szCs w:val="24"/>
              </w:rPr>
              <w:t>Учебно-репетиторский центр</w:t>
            </w:r>
            <w:r w:rsidRPr="006A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61DA7" w:rsidRDefault="00461DA7" w:rsidP="009D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5A">
              <w:rPr>
                <w:rFonts w:ascii="Times New Roman" w:hAnsi="Times New Roman" w:cs="Times New Roman"/>
                <w:b/>
                <w:sz w:val="24"/>
                <w:szCs w:val="24"/>
              </w:rPr>
              <w:t>«Гранд Радиан»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5EBE" w:rsidRPr="00531E61" w:rsidRDefault="00E05EBE" w:rsidP="009D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r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>. 8</w:t>
            </w:r>
            <w:r w:rsidR="00E50B23"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>777-100-00-59</w:t>
            </w:r>
          </w:p>
          <w:p w:rsidR="00E50B23" w:rsidRPr="00531E61" w:rsidRDefault="00E50B23" w:rsidP="00E50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r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>. 8-701-421-96-36</w:t>
            </w:r>
          </w:p>
          <w:p w:rsidR="00461DA7" w:rsidRDefault="00E05EBE" w:rsidP="0098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53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="00531E61" w:rsidRPr="00BD0869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mussaevaa</w:t>
              </w:r>
              <w:r w:rsidR="00531E61" w:rsidRPr="00531E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31E61" w:rsidRPr="00BD0869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531E61" w:rsidRPr="00531E61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531E61" w:rsidRPr="00BD0869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1E61" w:rsidRPr="00531E61" w:rsidRDefault="00531E61" w:rsidP="0053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50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50B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BD0869">
                <w:rPr>
                  <w:rStyle w:val="a9"/>
                </w:rPr>
                <w:t>anar_8181</w:t>
              </w:r>
              <w:r w:rsidRPr="00BD0869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@mail.ru</w:t>
              </w:r>
            </w:hyperlink>
          </w:p>
          <w:p w:rsidR="00531E61" w:rsidRPr="00531E61" w:rsidRDefault="00531E61" w:rsidP="0098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DA7" w:rsidRPr="00E50B23" w:rsidRDefault="00461DA7" w:rsidP="00461D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326D7" w:rsidRPr="00E05EBE" w:rsidRDefault="00E05EBE" w:rsidP="00E05EB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05EBE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Коммерческое предложение</w:t>
      </w:r>
    </w:p>
    <w:p w:rsidR="00E05EBE" w:rsidRDefault="00E50B23" w:rsidP="00E05EB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проведение корпоративных образовательных услуг</w:t>
      </w:r>
    </w:p>
    <w:p w:rsidR="00E05EBE" w:rsidRDefault="00E05EBE" w:rsidP="00E05EB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E50B23" w:rsidRDefault="00E50B23" w:rsidP="00E50B23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</w:pPr>
      <w:r w:rsidRPr="00E50B23">
        <w:rPr>
          <w:rStyle w:val="a3"/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Потребность в корпоративном обучении</w:t>
      </w:r>
      <w:r w:rsidR="00877199">
        <w:rPr>
          <w:rStyle w:val="a3"/>
          <w:rFonts w:ascii="Times New Roman" w:eastAsia="Times New Roman" w:hAnsi="Times New Roman" w:cs="Times New Roman"/>
          <w:color w:val="0066CC"/>
          <w:sz w:val="24"/>
          <w:szCs w:val="24"/>
          <w:lang w:eastAsia="ru-RU"/>
        </w:rPr>
        <w:t>.</w:t>
      </w:r>
    </w:p>
    <w:p w:rsidR="00E50B23" w:rsidRPr="00E50B23" w:rsidRDefault="00E50B23" w:rsidP="00E50B23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E50B23"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Бизнес развивается. Конкуренция р</w:t>
      </w:r>
      <w:r w:rsidR="009F1948"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астет. И задача любой Компании -</w:t>
      </w:r>
      <w:r w:rsidRPr="00E50B23"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не только выжить, но и оставаться конкурентоспособной как можно дольше. Успех </w:t>
      </w:r>
      <w:r w:rsidR="009F1948"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Компании</w:t>
      </w:r>
      <w:r w:rsidRPr="00E50B23"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напрямую зависит от эффективности</w:t>
      </w:r>
      <w:r w:rsidR="009F1948"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работы его сотрудников, их повышения квалификации, получения новых знаний и навыков.</w:t>
      </w:r>
    </w:p>
    <w:p w:rsidR="009506EB" w:rsidRPr="00E05EBE" w:rsidRDefault="009506EB" w:rsidP="00E05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948" w:rsidRDefault="009F1948" w:rsidP="00E05EBE">
      <w:pPr>
        <w:pStyle w:val="a4"/>
        <w:spacing w:before="0" w:beforeAutospacing="0" w:after="0" w:afterAutospacing="0"/>
        <w:jc w:val="both"/>
        <w:rPr>
          <w:rStyle w:val="a3"/>
          <w:color w:val="0066CC"/>
        </w:rPr>
      </w:pPr>
      <w:r>
        <w:rPr>
          <w:rStyle w:val="a3"/>
          <w:color w:val="0066CC"/>
        </w:rPr>
        <w:t>О компании ТОО «УРЦ «Гранд Радиан»</w:t>
      </w:r>
      <w:r w:rsidR="00877199">
        <w:rPr>
          <w:rStyle w:val="a3"/>
          <w:color w:val="0066CC"/>
        </w:rPr>
        <w:t>.</w:t>
      </w:r>
    </w:p>
    <w:p w:rsidR="009F1948" w:rsidRDefault="009F1948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рынке образовательных услуг м</w:t>
      </w:r>
      <w:r w:rsidR="00877199">
        <w:rPr>
          <w:color w:val="000000"/>
        </w:rPr>
        <w:t>ы с 2014</w:t>
      </w:r>
      <w:r>
        <w:rPr>
          <w:color w:val="000000"/>
        </w:rPr>
        <w:t xml:space="preserve"> года, деятельность Центра успешно развивается в различных сегментах образовательных услуг: дошкольное, школьное, послевузовское образование, репетиторство, направления творческого и спортивного образования, сферы медицинского обучения и обучения в сфере оказания услуг эстетического направления, корпоративное обучение.</w:t>
      </w:r>
    </w:p>
    <w:p w:rsidR="009F1948" w:rsidRDefault="009F1948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Образовательная Компания </w:t>
      </w:r>
      <w:r w:rsidRPr="009F1948">
        <w:rPr>
          <w:color w:val="000000"/>
        </w:rPr>
        <w:t>«Гранд Радиан»</w:t>
      </w:r>
      <w:r>
        <w:rPr>
          <w:color w:val="000000"/>
        </w:rPr>
        <w:t xml:space="preserve"> специализируется на достаточно гибком ценовом эквиваленте, а также качественном и индивидуальном подходе к каждому клиенту, используя авторские методики обучения.</w:t>
      </w:r>
    </w:p>
    <w:p w:rsidR="009F1948" w:rsidRDefault="009F1948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Компания основана преподавателями, имеющими степени магистра экономических наук, огромнейший опыт преподавания в средне-специальных и высших учебных заведениях, а также большой опыт в повышении квалификации персонала крупных предприятий, государственных служащих, предприятий малого и среднего бизнеса, а также специалистами, которые сами обучались </w:t>
      </w:r>
      <w:proofErr w:type="spellStart"/>
      <w:r>
        <w:rPr>
          <w:color w:val="000000"/>
        </w:rPr>
        <w:t>зарубежом</w:t>
      </w:r>
      <w:proofErr w:type="spellEnd"/>
      <w:r>
        <w:rPr>
          <w:color w:val="000000"/>
        </w:rPr>
        <w:t xml:space="preserve"> и имеют личный опыт в обучении заграницей.</w:t>
      </w:r>
    </w:p>
    <w:p w:rsidR="00162F87" w:rsidRDefault="00162F87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Наш Центр – это команда специалистов, которые любят свою работу и выполняют ее с удовольствием.  Мы выросли из коллектива преподавателей-единомышленников в высокопрофессиональный Центр по предоставлению качественных образовательных услуг, имеющего только высокопрофессиональных преподавателей со своими авторскими программами и методическими разработками.</w:t>
      </w:r>
    </w:p>
    <w:p w:rsidR="009F1948" w:rsidRDefault="00162F87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Принципы деятельности и политика Учебно-репетиторского Центра «Гранд Радиан» ориентированы на предоставление образовательных услуг высочайшего качества, на реализацию в своей работе современных и наиболее эффективных методов обучения.</w:t>
      </w:r>
    </w:p>
    <w:p w:rsidR="00162F87" w:rsidRDefault="00162F87" w:rsidP="00E05EB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62F87" w:rsidRPr="00162F87" w:rsidRDefault="00162F87" w:rsidP="00E05EBE">
      <w:pPr>
        <w:pStyle w:val="a4"/>
        <w:spacing w:before="0" w:beforeAutospacing="0" w:after="0" w:afterAutospacing="0"/>
        <w:jc w:val="both"/>
        <w:rPr>
          <w:rStyle w:val="a3"/>
          <w:color w:val="0066CC"/>
        </w:rPr>
      </w:pPr>
      <w:r w:rsidRPr="00162F87">
        <w:rPr>
          <w:rStyle w:val="a3"/>
          <w:color w:val="0066CC"/>
        </w:rPr>
        <w:t>Корпоративное образование «под ключ»</w:t>
      </w:r>
      <w:r w:rsidR="00877199">
        <w:rPr>
          <w:rStyle w:val="a3"/>
          <w:color w:val="0066CC"/>
        </w:rPr>
        <w:t>.</w:t>
      </w:r>
    </w:p>
    <w:p w:rsidR="00162F87" w:rsidRDefault="00162F87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Центр предоставляет услуги по корпоративному обучению по направления,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1 к настоящему коммерческому предложению.</w:t>
      </w:r>
    </w:p>
    <w:p w:rsidR="00162F87" w:rsidRDefault="00162F87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Программы обучения и учебные планы разрабатываются самим преподавателями, а эффективность наших методических разработок многократно подтверждена успешным опытом их применения. При обучении используются как лучшие современные учебные пособия, так и оригинальная литература и публикации, а также личные разработки и методики преподавателей.</w:t>
      </w:r>
    </w:p>
    <w:p w:rsidR="00877199" w:rsidRDefault="00877199" w:rsidP="00E05EB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окончанию выдаем сертификат.</w:t>
      </w:r>
      <w:r w:rsidR="00021201">
        <w:rPr>
          <w:color w:val="000000"/>
        </w:rPr>
        <w:t xml:space="preserve"> Количество часов, период обучения и другие критерии обучения могут измены по требованию заказчика. </w:t>
      </w:r>
    </w:p>
    <w:p w:rsidR="00162F87" w:rsidRDefault="00162F87" w:rsidP="00E05EB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62F87" w:rsidRDefault="00162F87" w:rsidP="00E05EB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21201" w:rsidRDefault="00021201" w:rsidP="00162F8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62F87" w:rsidRDefault="00162F87" w:rsidP="00162F87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162F87" w:rsidRDefault="00162F87" w:rsidP="00162F87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Коммерческому предложению </w:t>
      </w:r>
    </w:p>
    <w:p w:rsidR="00162F87" w:rsidRDefault="00162F87" w:rsidP="00162F87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на оказание </w:t>
      </w:r>
      <w:proofErr w:type="gramStart"/>
      <w:r>
        <w:rPr>
          <w:color w:val="000000"/>
        </w:rPr>
        <w:t>корпоративных</w:t>
      </w:r>
      <w:proofErr w:type="gramEnd"/>
      <w:r>
        <w:rPr>
          <w:color w:val="000000"/>
        </w:rPr>
        <w:t xml:space="preserve"> </w:t>
      </w:r>
    </w:p>
    <w:p w:rsidR="00162F87" w:rsidRDefault="00162F87" w:rsidP="00162F87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образовательных услуг</w:t>
      </w:r>
    </w:p>
    <w:p w:rsidR="00162F87" w:rsidRDefault="00162F87" w:rsidP="00162F87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162F87" w:rsidRDefault="00162F87" w:rsidP="00162F87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Перечень программ корпоративного обучения ТОО «УРЦ «Гранд Радиан»</w:t>
      </w:r>
    </w:p>
    <w:p w:rsidR="00162F87" w:rsidRDefault="00162F87" w:rsidP="00162F87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4376"/>
        <w:gridCol w:w="2460"/>
        <w:gridCol w:w="2457"/>
      </w:tblGrid>
      <w:tr w:rsidR="00162F87" w:rsidTr="00D223EB">
        <w:tc>
          <w:tcPr>
            <w:tcW w:w="561" w:type="dxa"/>
          </w:tcPr>
          <w:p w:rsidR="00162F87" w:rsidRDefault="00162F87" w:rsidP="00162F8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4376" w:type="dxa"/>
          </w:tcPr>
          <w:p w:rsidR="00162F87" w:rsidRDefault="00162F87" w:rsidP="00162F8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курса</w:t>
            </w:r>
          </w:p>
        </w:tc>
        <w:tc>
          <w:tcPr>
            <w:tcW w:w="2460" w:type="dxa"/>
          </w:tcPr>
          <w:p w:rsidR="00162F87" w:rsidRDefault="00162F87" w:rsidP="00162F8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(длительность) освоения</w:t>
            </w:r>
          </w:p>
        </w:tc>
        <w:tc>
          <w:tcPr>
            <w:tcW w:w="2457" w:type="dxa"/>
          </w:tcPr>
          <w:p w:rsidR="00162F87" w:rsidRDefault="00162F87" w:rsidP="00162F8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обучения</w:t>
            </w:r>
            <w:r w:rsidR="00877199">
              <w:rPr>
                <w:b/>
                <w:color w:val="000000"/>
              </w:rPr>
              <w:t xml:space="preserve"> с человека</w:t>
            </w:r>
            <w:r w:rsidR="00E5424B">
              <w:rPr>
                <w:b/>
                <w:color w:val="000000"/>
              </w:rPr>
              <w:t>, тенге</w:t>
            </w:r>
          </w:p>
        </w:tc>
      </w:tr>
      <w:tr w:rsidR="00D223EB" w:rsidRPr="00162F87" w:rsidTr="00D223EB">
        <w:tc>
          <w:tcPr>
            <w:tcW w:w="561" w:type="dxa"/>
          </w:tcPr>
          <w:p w:rsidR="00D223EB" w:rsidRPr="00162F87" w:rsidRDefault="00D223EB" w:rsidP="00C2122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6" w:type="dxa"/>
          </w:tcPr>
          <w:p w:rsidR="00D223EB" w:rsidRPr="00162F87" w:rsidRDefault="00D223EB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«Казахский язык» по всем уровням обучения</w:t>
            </w:r>
          </w:p>
        </w:tc>
        <w:tc>
          <w:tcPr>
            <w:tcW w:w="2460" w:type="dxa"/>
          </w:tcPr>
          <w:p w:rsidR="00D223EB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раза в неделю </w:t>
            </w:r>
          </w:p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2 часа</w:t>
            </w:r>
          </w:p>
        </w:tc>
        <w:tc>
          <w:tcPr>
            <w:tcW w:w="2457" w:type="dxa"/>
          </w:tcPr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2000/час</w:t>
            </w:r>
          </w:p>
        </w:tc>
      </w:tr>
      <w:tr w:rsidR="00D223EB" w:rsidRPr="00162F87" w:rsidTr="00D223EB">
        <w:tc>
          <w:tcPr>
            <w:tcW w:w="561" w:type="dxa"/>
          </w:tcPr>
          <w:p w:rsidR="00D223EB" w:rsidRDefault="00D223EB" w:rsidP="00C21229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376" w:type="dxa"/>
          </w:tcPr>
          <w:p w:rsidR="00D223EB" w:rsidRPr="00162F87" w:rsidRDefault="00D223EB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«Русский язык» по всем уровням обучения</w:t>
            </w:r>
          </w:p>
        </w:tc>
        <w:tc>
          <w:tcPr>
            <w:tcW w:w="2460" w:type="dxa"/>
          </w:tcPr>
          <w:p w:rsidR="00D223EB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раза в неделю </w:t>
            </w:r>
          </w:p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2 часа</w:t>
            </w:r>
          </w:p>
        </w:tc>
        <w:tc>
          <w:tcPr>
            <w:tcW w:w="2457" w:type="dxa"/>
          </w:tcPr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2000/час</w:t>
            </w:r>
          </w:p>
        </w:tc>
      </w:tr>
      <w:tr w:rsidR="00D223EB" w:rsidRPr="00162F87" w:rsidTr="00D223EB">
        <w:tc>
          <w:tcPr>
            <w:tcW w:w="561" w:type="dxa"/>
          </w:tcPr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6" w:type="dxa"/>
          </w:tcPr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«Английский язык» по всем уровням обучения</w:t>
            </w:r>
          </w:p>
        </w:tc>
        <w:tc>
          <w:tcPr>
            <w:tcW w:w="2460" w:type="dxa"/>
          </w:tcPr>
          <w:p w:rsidR="00D223EB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раза в неделю </w:t>
            </w:r>
          </w:p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2 часа</w:t>
            </w:r>
          </w:p>
        </w:tc>
        <w:tc>
          <w:tcPr>
            <w:tcW w:w="2457" w:type="dxa"/>
          </w:tcPr>
          <w:p w:rsidR="00D223EB" w:rsidRPr="00162F87" w:rsidRDefault="00D223EB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2000/час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6" w:type="dxa"/>
          </w:tcPr>
          <w:p w:rsidR="00877199" w:rsidRPr="00162F87" w:rsidRDefault="00877199" w:rsidP="00877199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«Немецкий язык» по всем уровням обучения</w:t>
            </w:r>
          </w:p>
        </w:tc>
        <w:tc>
          <w:tcPr>
            <w:tcW w:w="2460" w:type="dxa"/>
          </w:tcPr>
          <w:p w:rsidR="00877199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раза в неделю </w:t>
            </w:r>
          </w:p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2 часа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2000/час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6" w:type="dxa"/>
          </w:tcPr>
          <w:p w:rsidR="00877199" w:rsidRPr="00D223EB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«Польский язык» по всем уровням обучения</w:t>
            </w:r>
          </w:p>
        </w:tc>
        <w:tc>
          <w:tcPr>
            <w:tcW w:w="2460" w:type="dxa"/>
          </w:tcPr>
          <w:p w:rsidR="00877199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раза в неделю </w:t>
            </w:r>
          </w:p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2 часа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2000/час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6" w:type="dxa"/>
          </w:tcPr>
          <w:p w:rsidR="00877199" w:rsidRPr="00D223EB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«Японский язык» по всем уровням обучения</w:t>
            </w:r>
          </w:p>
        </w:tc>
        <w:tc>
          <w:tcPr>
            <w:tcW w:w="2460" w:type="dxa"/>
          </w:tcPr>
          <w:p w:rsidR="00877199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раза в неделю </w:t>
            </w:r>
          </w:p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2 часа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2000/час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6" w:type="dxa"/>
          </w:tcPr>
          <w:p w:rsidR="00877199" w:rsidRPr="00D223EB" w:rsidRDefault="00877199" w:rsidP="00E939D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«Турецкий язык» по всем уровням обучения</w:t>
            </w:r>
          </w:p>
        </w:tc>
        <w:tc>
          <w:tcPr>
            <w:tcW w:w="2460" w:type="dxa"/>
          </w:tcPr>
          <w:p w:rsidR="00877199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раза в неделю </w:t>
            </w:r>
          </w:p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2 часа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2000/час</w:t>
            </w:r>
          </w:p>
        </w:tc>
      </w:tr>
      <w:tr w:rsidR="00877199" w:rsidRPr="00162F87" w:rsidTr="00015C13">
        <w:tc>
          <w:tcPr>
            <w:tcW w:w="561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6" w:type="dxa"/>
          </w:tcPr>
          <w:p w:rsidR="00877199" w:rsidRPr="00D223EB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Тренинг, повышение квалификации для работников кадровой службы «Актуальные вопросы кадрового делопроизводства. Актуальные изменения в Трудовой Кодек РК»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6" w:type="dxa"/>
          </w:tcPr>
          <w:p w:rsidR="00877199" w:rsidRPr="00D223EB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 для начинающих кадровых работников </w:t>
            </w:r>
            <w:r w:rsidRPr="00E5424B">
              <w:rPr>
                <w:color w:val="000000"/>
              </w:rPr>
              <w:t>«Специалист по кадровому делопроизводству + 1С кадровый учёт»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6" w:type="dxa"/>
          </w:tcPr>
          <w:p w:rsidR="00877199" w:rsidRPr="00162F87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5424B">
              <w:rPr>
                <w:color w:val="000000"/>
              </w:rPr>
              <w:t>«Основы бухгалтерского учёта + 1С8.2,8.3 + Основы налогообложения»</w:t>
            </w:r>
          </w:p>
        </w:tc>
        <w:tc>
          <w:tcPr>
            <w:tcW w:w="2460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 часов</w:t>
            </w:r>
          </w:p>
        </w:tc>
        <w:tc>
          <w:tcPr>
            <w:tcW w:w="2457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Pr="00162F87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6" w:type="dxa"/>
          </w:tcPr>
          <w:p w:rsidR="00877199" w:rsidRPr="00162F87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5424B">
              <w:rPr>
                <w:color w:val="000000"/>
              </w:rPr>
              <w:t>«Курс компьютерной грамотности. Базовый уровень», «Курс компьютерной грамотности. Продвинутый уровень»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6" w:type="dxa"/>
          </w:tcPr>
          <w:p w:rsidR="00877199" w:rsidRPr="00E5424B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 для менеджеров-референтов «Специалист общего делопроизводства» базовый и продвинутый уровни. 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6" w:type="dxa"/>
          </w:tcPr>
          <w:p w:rsidR="00877199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«Финансовый анализ предприятия. Особенности применения для принятия управленческих решений»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6" w:type="dxa"/>
          </w:tcPr>
          <w:p w:rsidR="00877199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Семинар «Налоги и налогообложение. Налоговый учёт»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6" w:type="dxa"/>
          </w:tcPr>
          <w:p w:rsidR="00877199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</w:t>
            </w:r>
            <w:r w:rsidRPr="00877199">
              <w:rPr>
                <w:color w:val="000000"/>
              </w:rPr>
              <w:t xml:space="preserve">R- </w:t>
            </w:r>
            <w:proofErr w:type="spellStart"/>
            <w:r w:rsidRPr="00877199">
              <w:rPr>
                <w:color w:val="000000"/>
              </w:rPr>
              <w:t>cipper</w:t>
            </w:r>
            <w:proofErr w:type="spellEnd"/>
            <w:r w:rsidRPr="00877199">
              <w:rPr>
                <w:color w:val="000000"/>
              </w:rPr>
              <w:t xml:space="preserve"> в сфере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877199" w:rsidRPr="00162F87" w:rsidTr="00D223EB">
        <w:tc>
          <w:tcPr>
            <w:tcW w:w="561" w:type="dxa"/>
          </w:tcPr>
          <w:p w:rsidR="00877199" w:rsidRDefault="00877199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6" w:type="dxa"/>
          </w:tcPr>
          <w:p w:rsidR="00877199" w:rsidRDefault="00877199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 «Основы </w:t>
            </w:r>
            <w:proofErr w:type="spellStart"/>
            <w:r>
              <w:rPr>
                <w:color w:val="000000"/>
              </w:rPr>
              <w:t>кэйтеринга</w:t>
            </w:r>
            <w:proofErr w:type="spellEnd"/>
            <w:r>
              <w:rPr>
                <w:color w:val="000000"/>
              </w:rPr>
              <w:t>. Особенности проведения. Практический курс»</w:t>
            </w:r>
          </w:p>
        </w:tc>
        <w:tc>
          <w:tcPr>
            <w:tcW w:w="2460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877199" w:rsidRPr="00162F87" w:rsidRDefault="00877199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021201" w:rsidRPr="00162F87" w:rsidTr="00D223EB">
        <w:tc>
          <w:tcPr>
            <w:tcW w:w="561" w:type="dxa"/>
          </w:tcPr>
          <w:p w:rsidR="00021201" w:rsidRDefault="00021201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6" w:type="dxa"/>
          </w:tcPr>
          <w:p w:rsidR="00021201" w:rsidRDefault="00021201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Курс </w:t>
            </w:r>
            <w:bookmarkStart w:id="0" w:name="_GoBack"/>
            <w:r>
              <w:rPr>
                <w:color w:val="000000"/>
              </w:rPr>
              <w:t xml:space="preserve">подготовки/переподготовки </w:t>
            </w:r>
            <w:bookmarkEnd w:id="0"/>
            <w:r>
              <w:rPr>
                <w:color w:val="000000"/>
              </w:rPr>
              <w:t>гидов, экскурсоводов «</w:t>
            </w:r>
            <w:proofErr w:type="spellStart"/>
            <w:r>
              <w:rPr>
                <w:color w:val="000000"/>
              </w:rPr>
              <w:t>Экскуроведение</w:t>
            </w:r>
            <w:proofErr w:type="spellEnd"/>
            <w:r>
              <w:rPr>
                <w:color w:val="000000"/>
              </w:rPr>
              <w:t>», «Гид-экскурсовод», «Менеджер по туризму»</w:t>
            </w:r>
          </w:p>
        </w:tc>
        <w:tc>
          <w:tcPr>
            <w:tcW w:w="2460" w:type="dxa"/>
          </w:tcPr>
          <w:p w:rsidR="00021201" w:rsidRPr="00162F87" w:rsidRDefault="00021201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021201" w:rsidRPr="00162F87" w:rsidRDefault="00021201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021201" w:rsidRPr="00162F87" w:rsidTr="00D223EB">
        <w:tc>
          <w:tcPr>
            <w:tcW w:w="561" w:type="dxa"/>
          </w:tcPr>
          <w:p w:rsidR="00021201" w:rsidRDefault="00021201" w:rsidP="00162F8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6" w:type="dxa"/>
          </w:tcPr>
          <w:p w:rsidR="00021201" w:rsidRDefault="00021201" w:rsidP="00D223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Курс «Гостиничное дело»</w:t>
            </w:r>
          </w:p>
        </w:tc>
        <w:tc>
          <w:tcPr>
            <w:tcW w:w="2460" w:type="dxa"/>
          </w:tcPr>
          <w:p w:rsidR="00021201" w:rsidRPr="00162F87" w:rsidRDefault="00021201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часов</w:t>
            </w:r>
          </w:p>
        </w:tc>
        <w:tc>
          <w:tcPr>
            <w:tcW w:w="2457" w:type="dxa"/>
          </w:tcPr>
          <w:p w:rsidR="00021201" w:rsidRPr="00162F87" w:rsidRDefault="00021201" w:rsidP="00015C1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</w:tbl>
    <w:p w:rsidR="003326D7" w:rsidRPr="00E05EBE" w:rsidRDefault="003326D7" w:rsidP="00021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6D7" w:rsidRPr="00E05EBE" w:rsidSect="00021201">
      <w:pgSz w:w="11906" w:h="16838" w:code="9"/>
      <w:pgMar w:top="993" w:right="1134" w:bottom="142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A44"/>
    <w:multiLevelType w:val="multilevel"/>
    <w:tmpl w:val="0FF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A1A4A"/>
    <w:multiLevelType w:val="hybridMultilevel"/>
    <w:tmpl w:val="6CB02DB6"/>
    <w:lvl w:ilvl="0" w:tplc="3E721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26029"/>
    <w:multiLevelType w:val="hybridMultilevel"/>
    <w:tmpl w:val="3D7C128A"/>
    <w:lvl w:ilvl="0" w:tplc="48AC8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2070"/>
    <w:multiLevelType w:val="hybridMultilevel"/>
    <w:tmpl w:val="34F4CF56"/>
    <w:lvl w:ilvl="0" w:tplc="3E721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66862"/>
    <w:multiLevelType w:val="hybridMultilevel"/>
    <w:tmpl w:val="AF060B14"/>
    <w:lvl w:ilvl="0" w:tplc="B4F25D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D7"/>
    <w:rsid w:val="00021201"/>
    <w:rsid w:val="00152396"/>
    <w:rsid w:val="00162F87"/>
    <w:rsid w:val="001B650E"/>
    <w:rsid w:val="001C3DBA"/>
    <w:rsid w:val="003326D7"/>
    <w:rsid w:val="00461DA7"/>
    <w:rsid w:val="00531E61"/>
    <w:rsid w:val="00877199"/>
    <w:rsid w:val="009506EB"/>
    <w:rsid w:val="00986E44"/>
    <w:rsid w:val="009F1948"/>
    <w:rsid w:val="00C31F5C"/>
    <w:rsid w:val="00D223EB"/>
    <w:rsid w:val="00E049D4"/>
    <w:rsid w:val="00E05EBE"/>
    <w:rsid w:val="00E50B23"/>
    <w:rsid w:val="00E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26D7"/>
    <w:rPr>
      <w:b/>
      <w:bCs/>
    </w:rPr>
  </w:style>
  <w:style w:type="character" w:customStyle="1" w:styleId="bbcunderline">
    <w:name w:val="bbc_underline"/>
    <w:rsid w:val="003326D7"/>
  </w:style>
  <w:style w:type="paragraph" w:styleId="a4">
    <w:name w:val="Normal (Web)"/>
    <w:basedOn w:val="a"/>
    <w:uiPriority w:val="99"/>
    <w:unhideWhenUsed/>
    <w:rsid w:val="003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1F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1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326D7"/>
    <w:rPr>
      <w:b/>
      <w:bCs/>
    </w:rPr>
  </w:style>
  <w:style w:type="character" w:customStyle="1" w:styleId="bbcunderline">
    <w:name w:val="bbc_underline"/>
    <w:rsid w:val="003326D7"/>
  </w:style>
  <w:style w:type="paragraph" w:styleId="a4">
    <w:name w:val="Normal (Web)"/>
    <w:basedOn w:val="a"/>
    <w:uiPriority w:val="99"/>
    <w:unhideWhenUsed/>
    <w:rsid w:val="003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D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1F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31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_818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saeva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dcterms:created xsi:type="dcterms:W3CDTF">2014-09-19T03:10:00Z</dcterms:created>
  <dcterms:modified xsi:type="dcterms:W3CDTF">2017-09-29T06:20:00Z</dcterms:modified>
</cp:coreProperties>
</file>